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BF" w:rsidRDefault="00DD33BF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jc w:val="center"/>
        <w:rPr>
          <w:rFonts w:ascii="CG Times" w:eastAsia="Times New Roman" w:hAnsi="CG Times" w:cs="Courier New"/>
          <w:b/>
          <w:sz w:val="28"/>
          <w:szCs w:val="28"/>
          <w:lang w:val="nl-NL" w:eastAsia="nl-NL"/>
        </w:rPr>
      </w:pPr>
      <w:r>
        <w:rPr>
          <w:rFonts w:ascii="CG Times" w:eastAsia="Times New Roman" w:hAnsi="CG Times" w:cs="Courier New"/>
          <w:b/>
          <w:sz w:val="28"/>
          <w:szCs w:val="28"/>
          <w:lang w:val="nl-NL" w:eastAsia="nl-NL"/>
        </w:rPr>
        <w:t>Hoger Instituut voor Godsdienstwetenschappen Antwerpen</w:t>
      </w:r>
    </w:p>
    <w:p w:rsidR="00DD33BF" w:rsidRDefault="00DD33BF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jc w:val="center"/>
        <w:rPr>
          <w:rFonts w:ascii="CG Times" w:eastAsia="Times New Roman" w:hAnsi="CG Times" w:cs="Courier New"/>
          <w:b/>
          <w:sz w:val="28"/>
          <w:szCs w:val="28"/>
          <w:lang w:val="nl-NL" w:eastAsia="nl-NL"/>
        </w:rPr>
      </w:pPr>
    </w:p>
    <w:p w:rsid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jc w:val="center"/>
        <w:rPr>
          <w:rFonts w:ascii="CG Times" w:eastAsia="Times New Roman" w:hAnsi="CG Times" w:cs="Courier New"/>
          <w:b/>
          <w:sz w:val="28"/>
          <w:szCs w:val="28"/>
          <w:lang w:val="nl-NL" w:eastAsia="nl-NL"/>
        </w:rPr>
      </w:pPr>
      <w:r w:rsidRPr="00D02973">
        <w:rPr>
          <w:rFonts w:ascii="CG Times" w:eastAsia="Times New Roman" w:hAnsi="CG Times" w:cs="Courier New"/>
          <w:b/>
          <w:sz w:val="28"/>
          <w:szCs w:val="28"/>
          <w:lang w:val="nl-NL" w:eastAsia="nl-NL"/>
        </w:rPr>
        <w:t>TUCHTREGLEMENT</w:t>
      </w:r>
      <w:r w:rsidR="00342948">
        <w:rPr>
          <w:rFonts w:ascii="CG Times" w:eastAsia="Times New Roman" w:hAnsi="CG Times" w:cs="Courier New"/>
          <w:b/>
          <w:sz w:val="28"/>
          <w:szCs w:val="28"/>
          <w:lang w:val="nl-NL" w:eastAsia="nl-NL"/>
        </w:rPr>
        <w:t xml:space="preserve"> 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Art.1 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Met de handhavi</w:t>
      </w:r>
      <w:r w:rsidR="00846934">
        <w:rPr>
          <w:rFonts w:ascii="CG Times" w:eastAsia="Times New Roman" w:hAnsi="CG Times" w:cs="Courier New"/>
          <w:sz w:val="24"/>
          <w:szCs w:val="24"/>
          <w:lang w:val="nl-NL" w:eastAsia="nl-NL"/>
        </w:rPr>
        <w:t>ng van de tucht zijn belast: de directeur en de verantwoordelijk vicaris voor de opleidingen.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Art.2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De sancties zijn: a) de blaam; b) de ontzegging van het recht of één of meerdere onderwijsactiviteiten te volgen; c) de tijdelijke wegzending; d) de uitsluiting van deelname aan de examens; e) de definitieve uitsluiting.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D02973" w:rsidRDefault="000D330F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>
        <w:rPr>
          <w:rFonts w:ascii="CG Times" w:eastAsia="Times New Roman" w:hAnsi="CG Times" w:cs="Courier New"/>
          <w:sz w:val="24"/>
          <w:szCs w:val="24"/>
          <w:lang w:val="nl-NL" w:eastAsia="nl-NL"/>
        </w:rPr>
        <w:t>Art.3  S</w:t>
      </w:r>
      <w:r w:rsidR="00D02973"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ame</w:t>
      </w:r>
      <w:r>
        <w:rPr>
          <w:rFonts w:ascii="CG Times" w:eastAsia="Times New Roman" w:hAnsi="CG Times" w:cs="Courier New"/>
          <w:sz w:val="24"/>
          <w:szCs w:val="24"/>
          <w:lang w:val="nl-NL" w:eastAsia="nl-NL"/>
        </w:rPr>
        <w:t>nstelling van de tuchtcommissie.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De tuchtcommissie bestaat uit de directeur die tevens als voorzitter van de commissie handelt, een docent</w:t>
      </w:r>
      <w:r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</w:t>
      </w:r>
      <w:r w:rsidRPr="000D330F">
        <w:rPr>
          <w:rFonts w:ascii="CG Times" w:eastAsia="Times New Roman" w:hAnsi="CG Times" w:cs="Courier New"/>
          <w:sz w:val="24"/>
          <w:szCs w:val="24"/>
          <w:lang w:val="nl-NL" w:eastAsia="nl-NL"/>
        </w:rPr>
        <w:t>aangewezen door de directeur</w:t>
      </w: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, de </w:t>
      </w:r>
      <w:proofErr w:type="spellStart"/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ombudspersoon</w:t>
      </w:r>
      <w:proofErr w:type="spellEnd"/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, twee studenten uit de opleiding van de betrokken student waarvan één door deze wordt voorgedragen en de andere door de </w:t>
      </w:r>
      <w:proofErr w:type="spellStart"/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ombudspersoon</w:t>
      </w:r>
      <w:proofErr w:type="spellEnd"/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Deze commissie moet worden samengeroepen als de betrokken student hierom verzoekt.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D02973" w:rsidRDefault="00F43978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>
        <w:rPr>
          <w:rFonts w:ascii="CG Times" w:eastAsia="Times New Roman" w:hAnsi="CG Times" w:cs="Courier New"/>
          <w:sz w:val="24"/>
          <w:szCs w:val="24"/>
          <w:lang w:val="nl-NL" w:eastAsia="nl-NL"/>
        </w:rPr>
        <w:t>Art.4  De blaam.</w:t>
      </w:r>
    </w:p>
    <w:p w:rsidR="00D02973" w:rsidRPr="00F43978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F43978">
        <w:rPr>
          <w:rFonts w:ascii="CG Times" w:eastAsia="Times New Roman" w:hAnsi="CG Times" w:cs="Courier New"/>
          <w:sz w:val="24"/>
          <w:szCs w:val="24"/>
          <w:lang w:val="nl-NL" w:eastAsia="nl-NL"/>
        </w:rPr>
        <w:t>De blaam wordt – met motivering – uitgesproken door de directeur op basis van het tuchtreglement en wor</w:t>
      </w:r>
      <w:r w:rsidR="00F43978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dt schriftelijk </w:t>
      </w:r>
      <w:r w:rsidRPr="00F43978">
        <w:rPr>
          <w:rFonts w:ascii="CG Times" w:eastAsia="Times New Roman" w:hAnsi="CG Times" w:cs="Courier New"/>
          <w:sz w:val="24"/>
          <w:szCs w:val="24"/>
          <w:lang w:val="nl-NL" w:eastAsia="nl-NL"/>
        </w:rPr>
        <w:t>bevestigd.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D02973" w:rsidRDefault="00BF6875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>
        <w:rPr>
          <w:rFonts w:ascii="CG Times" w:eastAsia="Times New Roman" w:hAnsi="CG Times" w:cs="Courier New"/>
          <w:sz w:val="24"/>
          <w:szCs w:val="24"/>
          <w:lang w:val="nl-NL" w:eastAsia="nl-NL"/>
        </w:rPr>
        <w:t>Art.5  O</w:t>
      </w:r>
      <w:r w:rsidR="00D02973"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ntz</w:t>
      </w:r>
      <w:r>
        <w:rPr>
          <w:rFonts w:ascii="CG Times" w:eastAsia="Times New Roman" w:hAnsi="CG Times" w:cs="Courier New"/>
          <w:sz w:val="24"/>
          <w:szCs w:val="24"/>
          <w:lang w:val="nl-NL" w:eastAsia="nl-NL"/>
        </w:rPr>
        <w:t>egging of tijdelijke wegzending.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§1 De sancties, bepaald in art.2 onder b en c, worden door de directeur uitgesproken, nadat hij, indien de betrokken student daar althans om heeft verzocht, het advies van de tuchtcommissie heeft ingewonnen. 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§2</w:t>
      </w:r>
      <w:r w:rsidR="0082106A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</w:t>
      </w: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De student kan binnen de acht dagen na de kennisgeving van de sanctie volgend op de kennisgeving, de directeur schriftelijk verzoeken om zijn beslissing te herzien of</w:t>
      </w:r>
      <w:r w:rsidR="0082106A">
        <w:rPr>
          <w:rFonts w:ascii="CG Times" w:eastAsia="Times New Roman" w:hAnsi="CG Times" w:cs="Courier New"/>
          <w:sz w:val="24"/>
          <w:szCs w:val="24"/>
          <w:lang w:val="nl-NL" w:eastAsia="nl-NL"/>
        </w:rPr>
        <w:t>,</w:t>
      </w: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indien dit nog niet gebeurde</w:t>
      </w:r>
      <w:r w:rsidR="0082106A">
        <w:rPr>
          <w:rFonts w:ascii="CG Times" w:eastAsia="Times New Roman" w:hAnsi="CG Times" w:cs="Courier New"/>
          <w:sz w:val="24"/>
          <w:szCs w:val="24"/>
          <w:lang w:val="nl-NL" w:eastAsia="nl-NL"/>
        </w:rPr>
        <w:t>,</w:t>
      </w: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verzoeken de tuchtcommissie  samen te roepen met een vraag tot herziening. Hiervoor dient hij zich te steunen op nieuwe en goede argumenten. </w:t>
      </w:r>
    </w:p>
    <w:p w:rsidR="00D02973" w:rsidRPr="00D02973" w:rsidRDefault="00D02973" w:rsidP="00D0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nl-NL" w:eastAsia="nl-BE"/>
        </w:rPr>
      </w:pPr>
      <w:r w:rsidRPr="00D02973">
        <w:rPr>
          <w:rFonts w:ascii="CG Times" w:eastAsia="Times New Roman" w:hAnsi="CG Times" w:cs="Times New Roman"/>
          <w:sz w:val="24"/>
          <w:szCs w:val="20"/>
          <w:lang w:val="nl-NL" w:eastAsia="nl-BE"/>
        </w:rPr>
        <w:t xml:space="preserve">§3 Indien directeur, </w:t>
      </w:r>
      <w:r w:rsidR="0082106A">
        <w:rPr>
          <w:rFonts w:ascii="CG Times" w:eastAsia="Times New Roman" w:hAnsi="CG Times" w:cs="Times New Roman"/>
          <w:sz w:val="24"/>
          <w:szCs w:val="20"/>
          <w:lang w:val="nl-NL" w:eastAsia="nl-BE"/>
        </w:rPr>
        <w:t>in samenspraak met de verantwoordelijk vicaris,</w:t>
      </w:r>
      <w:r w:rsidRPr="00D02973">
        <w:rPr>
          <w:rFonts w:ascii="CG Times" w:eastAsia="Times New Roman" w:hAnsi="CG Times" w:cs="Times New Roman"/>
          <w:sz w:val="24"/>
          <w:szCs w:val="20"/>
          <w:lang w:val="nl-NL" w:eastAsia="nl-BE"/>
        </w:rPr>
        <w:t xml:space="preserve"> of de tuchtcommissie</w:t>
      </w:r>
      <w:r w:rsidR="0082106A">
        <w:rPr>
          <w:rFonts w:ascii="CG Times" w:eastAsia="Times New Roman" w:hAnsi="CG Times" w:cs="Times New Roman"/>
          <w:sz w:val="24"/>
          <w:szCs w:val="20"/>
          <w:lang w:val="nl-NL" w:eastAsia="nl-BE"/>
        </w:rPr>
        <w:t>,</w:t>
      </w:r>
      <w:r w:rsidRPr="00D02973">
        <w:rPr>
          <w:rFonts w:ascii="CG Times" w:eastAsia="Times New Roman" w:hAnsi="CG Times" w:cs="Times New Roman"/>
          <w:sz w:val="24"/>
          <w:szCs w:val="20"/>
          <w:lang w:val="nl-NL" w:eastAsia="nl-BE"/>
        </w:rPr>
        <w:t xml:space="preserve"> tot het besluit is gekomen  de eerder genomen beslissing niet te he</w:t>
      </w:r>
      <w:r w:rsidR="0082106A">
        <w:rPr>
          <w:rFonts w:ascii="CG Times" w:eastAsia="Times New Roman" w:hAnsi="CG Times" w:cs="Times New Roman"/>
          <w:sz w:val="24"/>
          <w:szCs w:val="20"/>
          <w:lang w:val="nl-NL" w:eastAsia="nl-BE"/>
        </w:rPr>
        <w:t xml:space="preserve">rzien, kan de student hiertegen </w:t>
      </w:r>
      <w:r w:rsidRPr="00D02973">
        <w:rPr>
          <w:rFonts w:ascii="CG Times" w:eastAsia="Times New Roman" w:hAnsi="CG Times" w:cs="Times New Roman"/>
          <w:sz w:val="24"/>
          <w:szCs w:val="20"/>
          <w:lang w:val="nl-NL" w:eastAsia="nl-BE"/>
        </w:rPr>
        <w:t>schriftelijk beroep aantekenen bij de secretaris van de raad van bestuur</w:t>
      </w:r>
      <w:r w:rsidR="0082106A">
        <w:rPr>
          <w:rFonts w:ascii="CG Times" w:eastAsia="Times New Roman" w:hAnsi="CG Times" w:cs="Times New Roman"/>
          <w:sz w:val="24"/>
          <w:szCs w:val="20"/>
          <w:lang w:val="nl-NL" w:eastAsia="nl-BE"/>
        </w:rPr>
        <w:t>,</w:t>
      </w:r>
      <w:r w:rsidRPr="00D02973">
        <w:rPr>
          <w:rFonts w:ascii="CG Times" w:eastAsia="Times New Roman" w:hAnsi="CG Times" w:cs="Times New Roman"/>
          <w:sz w:val="24"/>
          <w:szCs w:val="20"/>
          <w:lang w:val="nl-NL" w:eastAsia="nl-BE"/>
        </w:rPr>
        <w:t xml:space="preserve"> </w:t>
      </w:r>
      <w:r w:rsidRPr="00D02973">
        <w:rPr>
          <w:rFonts w:ascii="Times New Roman" w:eastAsia="Times New Roman" w:hAnsi="Times New Roman" w:cs="Times New Roman"/>
          <w:sz w:val="24"/>
          <w:szCs w:val="20"/>
          <w:lang w:val="nl-NL" w:eastAsia="nl-BE"/>
        </w:rPr>
        <w:t>per aangetekend schrijven</w:t>
      </w:r>
      <w:r w:rsidR="0082106A">
        <w:rPr>
          <w:rFonts w:ascii="Times New Roman" w:eastAsia="Times New Roman" w:hAnsi="Times New Roman" w:cs="Times New Roman"/>
          <w:sz w:val="24"/>
          <w:szCs w:val="20"/>
          <w:lang w:val="nl-NL" w:eastAsia="nl-BE"/>
        </w:rPr>
        <w:t>,</w:t>
      </w:r>
      <w:r w:rsidRPr="00D02973">
        <w:rPr>
          <w:rFonts w:ascii="Times New Roman" w:eastAsia="Times New Roman" w:hAnsi="Times New Roman" w:cs="Times New Roman"/>
          <w:sz w:val="24"/>
          <w:szCs w:val="20"/>
          <w:lang w:val="nl-NL" w:eastAsia="nl-BE"/>
        </w:rPr>
        <w:t xml:space="preserve"> binnen de vier werkdagen na de uitspraak van de directeur of de tuchtcommissie.</w:t>
      </w:r>
    </w:p>
    <w:p w:rsidR="00D02973" w:rsidRPr="00FD2349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De raad van bestuur dient binnen de vier werkdagen na het aantekenen van beroep  een beroepscommissie samen 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te stellen, die minstens uit drie en hoogstens uit vijf leden bestaat en waarvan de voorzitter van het Hoger </w:t>
      </w:r>
      <w:r w:rsidR="00E57550"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>Instituut voor Godsdienstwetenschappen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de voorzitter is. De uitspraak van deze beroepscommissie is definitief en bindend.</w:t>
      </w:r>
    </w:p>
    <w:p w:rsidR="00D02973" w:rsidRPr="00FD2349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FD2349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Art.6 </w:t>
      </w:r>
      <w:r w:rsid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Uitsluiting.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§1 De sancties bepaald in art. 2 onder d en e worden uitgesproken door de voorzitter van het Hoger </w:t>
      </w:r>
      <w:r w:rsidR="007F29E0"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>Instituut voor Godsdienstwetenschappen Antwerpen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, nadat deze kennis heeft genomen van het </w:t>
      </w:r>
      <w:r w:rsidR="007F29E0"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>verslag van de directeur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die</w:t>
      </w:r>
      <w:r w:rsidR="007F29E0"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>,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als de betrokken student erom heeft verzocht</w:t>
      </w:r>
      <w:r w:rsidR="007F29E0"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, 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>de tuchtcommissie moet hebben gehoord</w:t>
      </w:r>
      <w:r w:rsidR="003363FC"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>,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of van het verslag van de examencommissie</w:t>
      </w:r>
      <w:r w:rsidR="003363FC"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>,</w:t>
      </w:r>
      <w:r w:rsidRPr="00FD2349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wanneer het gaat over ongewettigde afwezigheden voor het afleggen</w:t>
      </w: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van examens</w:t>
      </w:r>
      <w:r w:rsidR="003363FC">
        <w:rPr>
          <w:rFonts w:ascii="CG Times" w:eastAsia="Times New Roman" w:hAnsi="CG Times" w:cs="Courier New"/>
          <w:sz w:val="24"/>
          <w:szCs w:val="24"/>
          <w:lang w:val="nl-NL" w:eastAsia="nl-NL"/>
        </w:rPr>
        <w:t>,</w:t>
      </w: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 of bij </w:t>
      </w: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lastRenderedPageBreak/>
        <w:t>onregelmatigheden en fraude.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>§2 Voor het verzoek tot herziening van de genomen beslissing en het aantekenen van beroep geldt hetzelfde verloop zoals voorzien in art. 5 §§2-3.</w:t>
      </w: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D02973" w:rsidRP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Art.7 </w:t>
      </w:r>
    </w:p>
    <w:p w:rsidR="00D02973" w:rsidRDefault="00D02973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  <w:r w:rsidRPr="00D02973">
        <w:rPr>
          <w:rFonts w:ascii="CG Times" w:eastAsia="Times New Roman" w:hAnsi="CG Times" w:cs="Courier New"/>
          <w:sz w:val="24"/>
          <w:szCs w:val="24"/>
          <w:lang w:val="nl-NL" w:eastAsia="nl-NL"/>
        </w:rPr>
        <w:t xml:space="preserve">Geen enkele sanctie kan worden uitgesproken zonder dat de betrokken student is gehoord en de gelegenheid heeft gekregen om zich te verdedigen. Hij mag zich door een </w:t>
      </w:r>
      <w:r w:rsidRPr="009E7DFA">
        <w:rPr>
          <w:rFonts w:ascii="CG Times" w:eastAsia="Times New Roman" w:hAnsi="CG Times" w:cs="Courier New"/>
          <w:sz w:val="24"/>
          <w:szCs w:val="24"/>
          <w:lang w:val="nl-NL" w:eastAsia="nl-NL"/>
        </w:rPr>
        <w:t>vertrouwenspersoon naar keuze laten bijstaan die geen besturende, docerende of stage-begeleidende functie heeft in het instituut.</w:t>
      </w:r>
    </w:p>
    <w:p w:rsidR="00090FC7" w:rsidRDefault="00090FC7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090FC7" w:rsidRDefault="00090FC7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090FC7" w:rsidRDefault="00090FC7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sz w:val="24"/>
          <w:szCs w:val="24"/>
          <w:lang w:val="nl-NL" w:eastAsia="nl-NL"/>
        </w:rPr>
      </w:pPr>
    </w:p>
    <w:p w:rsidR="00090FC7" w:rsidRPr="00090FC7" w:rsidRDefault="00090FC7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i/>
          <w:sz w:val="24"/>
          <w:szCs w:val="24"/>
          <w:lang w:val="nl-NL" w:eastAsia="nl-NL"/>
        </w:rPr>
      </w:pPr>
      <w:r w:rsidRPr="00090FC7">
        <w:rPr>
          <w:rFonts w:ascii="CG Times" w:eastAsia="Times New Roman" w:hAnsi="CG Times" w:cs="Courier New"/>
          <w:i/>
          <w:sz w:val="24"/>
          <w:szCs w:val="24"/>
          <w:lang w:val="nl-NL" w:eastAsia="nl-NL"/>
        </w:rPr>
        <w:t>HIGW Antwerpen</w:t>
      </w:r>
    </w:p>
    <w:p w:rsidR="00090FC7" w:rsidRPr="00090FC7" w:rsidRDefault="00090FC7" w:rsidP="00D02973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after="0" w:line="287" w:lineRule="atLeast"/>
        <w:rPr>
          <w:rFonts w:ascii="CG Times" w:eastAsia="Times New Roman" w:hAnsi="CG Times" w:cs="Courier New"/>
          <w:i/>
          <w:color w:val="FF0000"/>
          <w:sz w:val="24"/>
          <w:szCs w:val="24"/>
          <w:lang w:val="nl-NL" w:eastAsia="nl-NL"/>
        </w:rPr>
      </w:pPr>
      <w:r w:rsidRPr="00090FC7">
        <w:rPr>
          <w:rFonts w:ascii="CG Times" w:eastAsia="Times New Roman" w:hAnsi="CG Times" w:cs="Courier New"/>
          <w:i/>
          <w:sz w:val="24"/>
          <w:szCs w:val="24"/>
          <w:lang w:val="nl-NL" w:eastAsia="nl-NL"/>
        </w:rPr>
        <w:t>8 september 2018</w:t>
      </w:r>
    </w:p>
    <w:p w:rsidR="007D505F" w:rsidRDefault="007D505F">
      <w:pPr>
        <w:rPr>
          <w:lang w:val="nl-NL"/>
        </w:rPr>
      </w:pPr>
      <w:bookmarkStart w:id="0" w:name="_GoBack"/>
      <w:bookmarkEnd w:id="0"/>
    </w:p>
    <w:p w:rsidR="003916A4" w:rsidRPr="003916A4" w:rsidRDefault="003916A4">
      <w:pPr>
        <w:rPr>
          <w:b/>
          <w:lang w:val="nl-NL"/>
        </w:rPr>
      </w:pPr>
    </w:p>
    <w:sectPr w:rsidR="003916A4" w:rsidRPr="0039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3"/>
    <w:rsid w:val="00090FC7"/>
    <w:rsid w:val="000D330F"/>
    <w:rsid w:val="00212070"/>
    <w:rsid w:val="003363FC"/>
    <w:rsid w:val="00342948"/>
    <w:rsid w:val="003916A4"/>
    <w:rsid w:val="006C508D"/>
    <w:rsid w:val="007D505F"/>
    <w:rsid w:val="007F29E0"/>
    <w:rsid w:val="0082106A"/>
    <w:rsid w:val="00846934"/>
    <w:rsid w:val="008C2094"/>
    <w:rsid w:val="009E7DFA"/>
    <w:rsid w:val="00BF6875"/>
    <w:rsid w:val="00C25C7C"/>
    <w:rsid w:val="00D02973"/>
    <w:rsid w:val="00DD33BF"/>
    <w:rsid w:val="00DE5E17"/>
    <w:rsid w:val="00E57550"/>
    <w:rsid w:val="00E732D8"/>
    <w:rsid w:val="00F43978"/>
    <w:rsid w:val="00FD1B65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627E-7A5A-47B8-A31E-BCA23A2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VSKO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Stiphout Maurice</dc:creator>
  <cp:lastModifiedBy>Martha Hoffenkamp</cp:lastModifiedBy>
  <cp:revision>20</cp:revision>
  <dcterms:created xsi:type="dcterms:W3CDTF">2017-12-05T07:10:00Z</dcterms:created>
  <dcterms:modified xsi:type="dcterms:W3CDTF">2018-09-06T06:52:00Z</dcterms:modified>
</cp:coreProperties>
</file>